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Georgia" w:eastAsia="Times New Roman" w:hAnsi="Georgia" w:cs="Times New Roman"/>
          <w:color w:val="333333"/>
          <w:lang w:eastAsia="ru-RU"/>
        </w:rPr>
      </w:pPr>
      <w:bookmarkStart w:id="0" w:name="_GoBack"/>
      <w:bookmarkEnd w:id="0"/>
      <w:r w:rsidRPr="00B87BB3">
        <w:rPr>
          <w:rFonts w:ascii="Georgia" w:eastAsia="Times New Roman" w:hAnsi="Georgia" w:cs="Times New Roman"/>
          <w:b/>
          <w:bCs/>
          <w:color w:val="0000CC"/>
          <w:sz w:val="36"/>
          <w:szCs w:val="36"/>
          <w:lang w:eastAsia="ru-RU"/>
        </w:rPr>
        <w:t>Консультация для родителей «Родителям будущих первоклассников»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Готовность к обучению (школьная зрелость) трактуется ныне как комплексное понятие, охватывающее умственную, социальную, эмоциональную зрелость и физическое здоровье детей. «Школьная зрелость» - это тот уровень психического развития ребенка, при котором требования систематического обучения не будут чрезмерными и не приведут к нарушению здоровья ребенка.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Первыми педагогами детей являются родители, которые обязаны заложить основы физического, нравственного и интеллектуального развития. У ребенка отчетливо выражены потребность в общении, признании, в различных видах деятельности. Надо радоваться любознательности детей, их вопросам «Что? Как? Почему?». Ведь это первая ступенька к знанию, к активному и разумному участию в жизни.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А что вообще значит – «готов к школе»? Можно ли определить эту готовность, если да, то как, и когда это лучше сделать? Попробуем разобраться.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Определять «школьную зрелость» за неделю до первого сентября поздно. Уже нет времени что-то исправить, «подтянуть», потренировать, чему-то научить. Оптимальный срок – примерно за год до школы. Но прежде давайте условимся: при самых отрицательных результатах нельзя упрекать ребенка, жаловаться на его «тупость» родственникам и знакомым или подчеркивать какие-то его «неумения». Все проблемы в знаниях и умениях не его, а Ваша вина, и нужно не упрекать его, а создать все условия для помощи.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 xml:space="preserve">Итак, приступим. Сначала давайте проверим уровень речевого развития. Это не сложно: попросите ребенка составить рассказ по картинке или по серии картинок. Прекрасно, если ребенок умеет связно, без искажений и неправильных сочетаний рассказать «историю». При </w:t>
      </w:r>
      <w:proofErr w:type="spellStart"/>
      <w:r w:rsidRPr="00B87BB3">
        <w:rPr>
          <w:rFonts w:ascii="Georgia" w:eastAsia="Times New Roman" w:hAnsi="Georgia" w:cs="Times New Roman"/>
          <w:color w:val="333333"/>
          <w:lang w:eastAsia="ru-RU"/>
        </w:rPr>
        <w:t>несформированности</w:t>
      </w:r>
      <w:proofErr w:type="spellEnd"/>
      <w:r w:rsidRPr="00B87BB3">
        <w:rPr>
          <w:rFonts w:ascii="Georgia" w:eastAsia="Times New Roman" w:hAnsi="Georgia" w:cs="Times New Roman"/>
          <w:color w:val="333333"/>
          <w:lang w:eastAsia="ru-RU"/>
        </w:rPr>
        <w:t xml:space="preserve"> связной речи дети, как правило, называют отдельные предметы, но не могут составить предложение. Необходимо обратить внимание на звукопроизношение.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Не менее важно определить, умеет ли ребенок различать звуки, выделяет ли их в словах. «Поиграйте» с ним в «звуки». Сначала приготовьте карточки с изображением предметов. Положите перед ребенком 10 карточек и попросите отложить те карточки, где в названии предметов есть определенный звук, например «Ш»; потом можно попросить отложить карточки, где в названии предметов встречаются другие звуки, гласные и согласные. Не раздражайтесь, если нужно, повторите задание, не торопите его, не прерывайте по ходу работы, даже если он делает что-то не правильно. Лучше спросить: «Закончил? Давай проверим, правильно ли ты сделал. Что на этой картинке Ш-шапка» (выделяя голосом звуки, которые надо услышать).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 xml:space="preserve">Может быть и так, что после первой неудачи, особенно если Вы не будете достаточно терпеливы, ребенок откажется: «Не хочу, мне не интересно». Не настаивайте, но такой быстрый отказ свидетельствует о необходимости регулярных и систематических (но не продолжительных) занятий. Это значит, что работа по определенной инструкции еще не доступна вашему малышу. Может быть, стоит ее видоизменить, внести больший элемент игры. В ходе этих занятий Вы </w:t>
      </w:r>
      <w:proofErr w:type="gramStart"/>
      <w:r w:rsidRPr="00B87BB3">
        <w:rPr>
          <w:rFonts w:ascii="Georgia" w:eastAsia="Times New Roman" w:hAnsi="Georgia" w:cs="Times New Roman"/>
          <w:color w:val="333333"/>
          <w:lang w:eastAsia="ru-RU"/>
        </w:rPr>
        <w:t>получаете</w:t>
      </w:r>
      <w:proofErr w:type="gramEnd"/>
      <w:r w:rsidRPr="00B87BB3">
        <w:rPr>
          <w:rFonts w:ascii="Georgia" w:eastAsia="Times New Roman" w:hAnsi="Georgia" w:cs="Times New Roman"/>
          <w:color w:val="333333"/>
          <w:lang w:eastAsia="ru-RU"/>
        </w:rPr>
        <w:t xml:space="preserve"> и возможность проверить способность ребенка сконцентрировать свое внимание на определенном задании.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Можно провести такие игры: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«Отгадай, какой звук можно петь в слове кот?» (сыр, кит, лук…).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«Кто больше назовет слов со звуком «К» (кошка, куры, кран…).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«Назови слова с гласным звуком «А» в начале, в середине, в конце слова» (астры, сад, утка).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«Назови слово, которое начинается с последнего звука слова «лес» - слон – нора – аист и т.д.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«Отгадай, какие одинаковые звуки в словах «лук» - «мак»?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Произнеси слово «зубы» по частям. Скажи это слово шепотом.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Назови слова, которые состоят из двух частей (</w:t>
      </w:r>
      <w:proofErr w:type="gramStart"/>
      <w:r w:rsidRPr="00B87BB3">
        <w:rPr>
          <w:rFonts w:ascii="Georgia" w:eastAsia="Times New Roman" w:hAnsi="Georgia" w:cs="Times New Roman"/>
          <w:color w:val="333333"/>
          <w:lang w:eastAsia="ru-RU"/>
        </w:rPr>
        <w:t>о-</w:t>
      </w:r>
      <w:proofErr w:type="spellStart"/>
      <w:r w:rsidRPr="00B87BB3">
        <w:rPr>
          <w:rFonts w:ascii="Georgia" w:eastAsia="Times New Roman" w:hAnsi="Georgia" w:cs="Times New Roman"/>
          <w:color w:val="333333"/>
          <w:lang w:eastAsia="ru-RU"/>
        </w:rPr>
        <w:t>сы</w:t>
      </w:r>
      <w:proofErr w:type="spellEnd"/>
      <w:proofErr w:type="gramEnd"/>
      <w:r w:rsidRPr="00B87BB3">
        <w:rPr>
          <w:rFonts w:ascii="Georgia" w:eastAsia="Times New Roman" w:hAnsi="Georgia" w:cs="Times New Roman"/>
          <w:color w:val="333333"/>
          <w:lang w:eastAsia="ru-RU"/>
        </w:rPr>
        <w:t>, шу-ба).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Кто больше назовет слов, в которых первая часть «</w:t>
      </w:r>
      <w:proofErr w:type="spellStart"/>
      <w:r w:rsidRPr="00B87BB3">
        <w:rPr>
          <w:rFonts w:ascii="Georgia" w:eastAsia="Times New Roman" w:hAnsi="Georgia" w:cs="Times New Roman"/>
          <w:color w:val="333333"/>
          <w:lang w:eastAsia="ru-RU"/>
        </w:rPr>
        <w:t>Са</w:t>
      </w:r>
      <w:proofErr w:type="spellEnd"/>
      <w:r w:rsidRPr="00B87BB3">
        <w:rPr>
          <w:rFonts w:ascii="Georgia" w:eastAsia="Times New Roman" w:hAnsi="Georgia" w:cs="Times New Roman"/>
          <w:color w:val="333333"/>
          <w:lang w:eastAsia="ru-RU"/>
        </w:rPr>
        <w:t>» (</w:t>
      </w:r>
      <w:proofErr w:type="spellStart"/>
      <w:proofErr w:type="gramStart"/>
      <w:r w:rsidRPr="00B87BB3">
        <w:rPr>
          <w:rFonts w:ascii="Georgia" w:eastAsia="Times New Roman" w:hAnsi="Georgia" w:cs="Times New Roman"/>
          <w:color w:val="333333"/>
          <w:lang w:eastAsia="ru-RU"/>
        </w:rPr>
        <w:t>Са-ша</w:t>
      </w:r>
      <w:proofErr w:type="spellEnd"/>
      <w:proofErr w:type="gramEnd"/>
      <w:r w:rsidRPr="00B87BB3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B87BB3">
        <w:rPr>
          <w:rFonts w:ascii="Georgia" w:eastAsia="Times New Roman" w:hAnsi="Georgia" w:cs="Times New Roman"/>
          <w:color w:val="333333"/>
          <w:lang w:eastAsia="ru-RU"/>
        </w:rPr>
        <w:t>са</w:t>
      </w:r>
      <w:proofErr w:type="spellEnd"/>
      <w:r w:rsidRPr="00B87BB3">
        <w:rPr>
          <w:rFonts w:ascii="Georgia" w:eastAsia="Times New Roman" w:hAnsi="Georgia" w:cs="Times New Roman"/>
          <w:color w:val="333333"/>
          <w:lang w:eastAsia="ru-RU"/>
        </w:rPr>
        <w:t>-ни …).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Кто больше назовет слов, в которых последняя часть «</w:t>
      </w:r>
      <w:proofErr w:type="spellStart"/>
      <w:r w:rsidRPr="00B87BB3">
        <w:rPr>
          <w:rFonts w:ascii="Georgia" w:eastAsia="Times New Roman" w:hAnsi="Georgia" w:cs="Times New Roman"/>
          <w:color w:val="333333"/>
          <w:lang w:eastAsia="ru-RU"/>
        </w:rPr>
        <w:t>Ша</w:t>
      </w:r>
      <w:proofErr w:type="spellEnd"/>
      <w:r w:rsidRPr="00B87BB3">
        <w:rPr>
          <w:rFonts w:ascii="Georgia" w:eastAsia="Times New Roman" w:hAnsi="Georgia" w:cs="Times New Roman"/>
          <w:color w:val="333333"/>
          <w:lang w:eastAsia="ru-RU"/>
        </w:rPr>
        <w:t>» (</w:t>
      </w:r>
      <w:proofErr w:type="spellStart"/>
      <w:proofErr w:type="gramStart"/>
      <w:r w:rsidRPr="00B87BB3">
        <w:rPr>
          <w:rFonts w:ascii="Georgia" w:eastAsia="Times New Roman" w:hAnsi="Georgia" w:cs="Times New Roman"/>
          <w:color w:val="333333"/>
          <w:lang w:eastAsia="ru-RU"/>
        </w:rPr>
        <w:t>Ма-ша</w:t>
      </w:r>
      <w:proofErr w:type="spellEnd"/>
      <w:proofErr w:type="gramEnd"/>
      <w:r w:rsidRPr="00B87BB3">
        <w:rPr>
          <w:rFonts w:ascii="Georgia" w:eastAsia="Times New Roman" w:hAnsi="Georgia" w:cs="Times New Roman"/>
          <w:color w:val="333333"/>
          <w:lang w:eastAsia="ru-RU"/>
        </w:rPr>
        <w:t>, ка-</w:t>
      </w:r>
      <w:proofErr w:type="spellStart"/>
      <w:r w:rsidRPr="00B87BB3">
        <w:rPr>
          <w:rFonts w:ascii="Georgia" w:eastAsia="Times New Roman" w:hAnsi="Georgia" w:cs="Times New Roman"/>
          <w:color w:val="333333"/>
          <w:lang w:eastAsia="ru-RU"/>
        </w:rPr>
        <w:t>ша</w:t>
      </w:r>
      <w:proofErr w:type="spellEnd"/>
      <w:r w:rsidRPr="00B87BB3">
        <w:rPr>
          <w:rFonts w:ascii="Georgia" w:eastAsia="Times New Roman" w:hAnsi="Georgia" w:cs="Times New Roman"/>
          <w:color w:val="333333"/>
          <w:lang w:eastAsia="ru-RU"/>
        </w:rPr>
        <w:t>).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Придумай слова, похожие на слово «кукушка» (лягушка, подушка…).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Каким звуком отличаются слова «тачка» - «дачка», «трава» - «дрова»?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lastRenderedPageBreak/>
        <w:t>Назови слова со звуком «Р», «Л», со звуками «Р», «Л».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Все эти игры ребенок может освоить до школы. Их можно изменять, усложнять. Но занимаясь с малышом помнить: все задания выполняются не только ребенком, но и взрослым. Не забывайте похвалить его за то, что сегодня отвечал лучше, чем вчера. Если Вы заметили, что ребенок начал утомляться и потерял интерес – прекратите игру.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proofErr w:type="gramStart"/>
      <w:r w:rsidRPr="00B87BB3">
        <w:rPr>
          <w:rFonts w:ascii="Georgia" w:eastAsia="Times New Roman" w:hAnsi="Georgia" w:cs="Times New Roman"/>
          <w:color w:val="333333"/>
          <w:lang w:eastAsia="ru-RU"/>
        </w:rPr>
        <w:t>Важное значение</w:t>
      </w:r>
      <w:proofErr w:type="gramEnd"/>
      <w:r w:rsidRPr="00B87BB3">
        <w:rPr>
          <w:rFonts w:ascii="Georgia" w:eastAsia="Times New Roman" w:hAnsi="Georgia" w:cs="Times New Roman"/>
          <w:color w:val="333333"/>
          <w:lang w:eastAsia="ru-RU"/>
        </w:rPr>
        <w:t xml:space="preserve"> для успешного обучения в школе имеет уровень развития памяти ребенка. Проверить так называемую механическую память довольно просто. Для этого нужна спокойная обстановка, а задание может быть таким: «Постарайся запомнить слова, которые я назову, а потом повторить их мне. </w:t>
      </w:r>
      <w:proofErr w:type="gramStart"/>
      <w:r w:rsidRPr="00B87BB3">
        <w:rPr>
          <w:rFonts w:ascii="Georgia" w:eastAsia="Times New Roman" w:hAnsi="Georgia" w:cs="Times New Roman"/>
          <w:color w:val="333333"/>
          <w:lang w:eastAsia="ru-RU"/>
        </w:rPr>
        <w:t>Затем, не торопясь, ровным голосом нужно прочитать 10 слов, например таких: год, лес, мёд, брат, слон, мяч, окно, сын, мыло, рука.</w:t>
      </w:r>
      <w:proofErr w:type="gramEnd"/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Прочтя все слова, нужно попросить ребенка повторить их, затем это же задание можно повторить еще 3 раза. Важно делать все спокойно, не дергать ребенка, не торопиться, ведь ребенок не может запомнить все слова. Похвалите его за то, что он смог запомнить. Если ребенок сразу вспомнил не менее 5 слов, а после 3-х кратного повтора - 9-10, если не было провалов после какого-либо повтора и, если через час он забыл не более 2-х слов, то у него хорошая память. А если Вас не удовлетворили результаты, нужно разобраться в причинах и оказать ребенку необходимую помощь.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Существуют специальные тесты, по которым психологи проверяют готовность ребенка к школе. Определяют начальные умения учебной деятельности, широту кругозора, способность логического запоминания, желание ходить в школу и систематически выполнять задания.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Я приведу Вам некоторые выдержки из характеристики ребенка перед поступлением в школу: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* устойчивое положительное отношение к себе, уверенность в своих силах, открытость внешнему миру;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* инициативность и самостоятельность в разных видах детской деятельности (игра, конструирование, рисование и т.д.);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* активное взаимодействие со сверстниками и взрослыми (способность договариваться, учитывая интересы других, умение сдерживать эмоции и т.д.);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* способность к фантазии, воображению;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* развитие речи, активность в движениях;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* волевое начало (способность достигать цели, качественно выполнять задание);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* социальное поведение (может выполнять инструкции педагогов, следовать установленным правилам);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* развитие познавательной способности, интерес к познавательной литературе и т.д.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Родителям надо ориентироваться на то, что их дети придут в обычную массовую школу, где они должны овладеть программой начальной школы. Следовательно, уровень их готовности должен соответствовать требованиям программы.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В целях определения готовности детей к школе проведите с ними беседу по следующим вопросам: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Назови свою фамилию, имя, отчество.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Назови имя и отчество папы и мамы. (1,5 балла)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Сколько тебе лет? Сколько будет через год?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Когда ты завтракаешь? (утром или вечером)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Обедаешь - утром или днем? Что бывает раньше - обед или ужин?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Назови свой домашний адрес. (1,5 балла)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Кем работает твой папа? А мама?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Какое сейчас время года? Почему?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Почему снег бывает зимой, а не летом?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Что делает почтальон? Врач? Учитель?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Тебе хочется идти в школу? Почему?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Покажи свой правый глаз. Левое ухо.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Для чего нужны глаза, уши? (1,5 балла)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Что больше 8 или 5? 5 или 3? (1,5 балла)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Посчитай от 6 до 9. От 5 до 3.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Какого цвета этот карандаш, платье, ленточка?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Сколько недель в месяце?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Сколько месяцев в году? (2 балла)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lastRenderedPageBreak/>
        <w:t>Назови дни недели. (2 балла)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Зачем в школе звонок, парта, портфель? (1,5 балла)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Назови домашних животных. (1,5 балла)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Назовите домашних птиц. (1,5 балла)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Назови овощи, фрукты. (1,5 балла)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Какие ты знаешь сказки? (1 балл)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Какие буквы ты знаешь, покажи их. (1,5 балла)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 xml:space="preserve">От 18 баллов – высокий уровень развития, от 13 до 18 – средний, до 13 – низкий. </w:t>
      </w:r>
      <w:proofErr w:type="gramStart"/>
      <w:r w:rsidRPr="00B87BB3">
        <w:rPr>
          <w:rFonts w:ascii="Georgia" w:eastAsia="Times New Roman" w:hAnsi="Georgia" w:cs="Times New Roman"/>
          <w:color w:val="333333"/>
          <w:lang w:eastAsia="ru-RU"/>
        </w:rPr>
        <w:t>(Г.А. Широкова.</w:t>
      </w:r>
      <w:proofErr w:type="gramEnd"/>
      <w:r w:rsidRPr="00B87BB3">
        <w:rPr>
          <w:rFonts w:ascii="Georgia" w:eastAsia="Times New Roman" w:hAnsi="Georgia" w:cs="Times New Roman"/>
          <w:color w:val="333333"/>
          <w:lang w:eastAsia="ru-RU"/>
        </w:rPr>
        <w:t xml:space="preserve"> Справочник дошкольного психолога. </w:t>
      </w:r>
      <w:proofErr w:type="gramStart"/>
      <w:r w:rsidRPr="00B87BB3">
        <w:rPr>
          <w:rFonts w:ascii="Georgia" w:eastAsia="Times New Roman" w:hAnsi="Georgia" w:cs="Times New Roman"/>
          <w:color w:val="333333"/>
          <w:lang w:eastAsia="ru-RU"/>
        </w:rPr>
        <w:t>Ростов-на-Дону, 2008).</w:t>
      </w:r>
      <w:proofErr w:type="gramEnd"/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Можно задать детям и такие вопросы: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Какого человека ты считаешь плохим? Какими словами ты это можешь сказать?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Как называются машины, которые ты видишь на улице?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Какие комнатные цветы ты знаешь?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Какие деревья растут в нашей местности?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Так как же подготовить ребенка к школе? Прежде всего, нужно подготовить самого себя к тому, что придется помогать ребенку, не сердиться за неудачи, а поддерживать, вселять веру в себя, в свои способности.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С ребенком надо много говорить, чтобы в школу он пришел с хорошей, развитой речью.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Постарайтесь организовать двигательные занятия на свежем воздухе. Хорошо, когда ребенок активный, подвижный, когда он задает вопросы, когда у него есть свои планы и намерения, свои интересы.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Ребенок имеет право ошибаться и учиться на своих ошибках, имеет право быть принятым и понятым таким, каков он есть.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Если заметили, как трудно ребенку сосредоточиться, ни в коем случае не применяйте «силовые методы», а придумайте увлекательное задание.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В общем, не теряйте времени! Надеюсь, что эти советы помогут Вам найти верные ориентиры в подготовке ребенка к школе.</w:t>
      </w:r>
    </w:p>
    <w:p w:rsidR="00B87BB3" w:rsidRPr="00B87BB3" w:rsidRDefault="00B87BB3" w:rsidP="00B87BB3">
      <w:pPr>
        <w:shd w:val="clear" w:color="auto" w:fill="FFFFFF" w:themeFill="background1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87BB3">
        <w:rPr>
          <w:rFonts w:ascii="Georgia" w:eastAsia="Times New Roman" w:hAnsi="Georgia" w:cs="Times New Roman"/>
          <w:color w:val="333333"/>
          <w:lang w:eastAsia="ru-RU"/>
        </w:rPr>
        <w:t>А самое важное: такие занятия сближают детей и взрослых, делают их друзьями</w:t>
      </w:r>
    </w:p>
    <w:p w:rsidR="001A6639" w:rsidRDefault="0045715D" w:rsidP="00B87BB3">
      <w:pPr>
        <w:shd w:val="clear" w:color="auto" w:fill="FFFFFF" w:themeFill="background1"/>
      </w:pPr>
    </w:p>
    <w:sectPr w:rsidR="001A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B3"/>
    <w:rsid w:val="0038194C"/>
    <w:rsid w:val="0045715D"/>
    <w:rsid w:val="00AF2589"/>
    <w:rsid w:val="00B8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0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2019-03-12T07:26:00Z</dcterms:created>
  <dcterms:modified xsi:type="dcterms:W3CDTF">2019-03-12T07:26:00Z</dcterms:modified>
</cp:coreProperties>
</file>